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B" w:rsidRDefault="003729DB" w:rsidP="003729DB">
      <w:pPr>
        <w:jc w:val="center"/>
        <w:rPr>
          <w:rFonts w:ascii="Viner Hand ITC" w:hAnsi="Viner Hand ITC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ПАМЯТКА</w:t>
      </w:r>
      <w:r>
        <w:rPr>
          <w:rFonts w:ascii="Viner Hand ITC" w:hAnsi="Viner Hand ITC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ПО</w:t>
      </w:r>
      <w:r>
        <w:rPr>
          <w:rFonts w:ascii="Viner Hand ITC" w:hAnsi="Viner Hand ITC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ЭКСПЛУАТАЦИИ</w:t>
      </w:r>
      <w:r>
        <w:rPr>
          <w:rFonts w:ascii="Viner Hand ITC" w:hAnsi="Viner Hand ITC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ТРОТУАРНОЙ</w:t>
      </w:r>
      <w:r>
        <w:rPr>
          <w:rFonts w:ascii="Viner Hand ITC" w:hAnsi="Viner Hand ITC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ПЛИТКИ</w:t>
      </w:r>
      <w:r>
        <w:rPr>
          <w:rFonts w:ascii="Viner Hand ITC" w:hAnsi="Viner Hand ITC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И</w:t>
      </w:r>
      <w:r>
        <w:rPr>
          <w:rFonts w:ascii="Viner Hand ITC" w:hAnsi="Viner Hand ITC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БОРДЮРНЫХ</w:t>
      </w:r>
      <w:r>
        <w:rPr>
          <w:rFonts w:ascii="Viner Hand ITC" w:hAnsi="Viner Hand ITC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КАМНЕЙ</w:t>
      </w:r>
    </w:p>
    <w:p w:rsidR="003729DB" w:rsidRDefault="003729DB" w:rsidP="003729DB">
      <w:pPr>
        <w:shd w:val="clear" w:color="auto" w:fill="FFFFFF"/>
        <w:spacing w:after="242" w:line="242" w:lineRule="atLeast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3729DB" w:rsidRDefault="003729DB" w:rsidP="003729DB">
      <w:pPr>
        <w:shd w:val="clear" w:color="auto" w:fill="FFFFFF"/>
        <w:spacing w:after="242"/>
        <w:jc w:val="both"/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Как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правило</w:t>
      </w:r>
      <w:r>
        <w:rPr>
          <w:rFonts w:cs="Arial"/>
          <w:color w:val="000000" w:themeColor="text1"/>
          <w:sz w:val="18"/>
          <w:szCs w:val="18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уход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за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тротуарной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плиткой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бордюрными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камнями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>-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задача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несложная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вполне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осуществимая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без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больших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материальных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затрат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особых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усилий</w:t>
      </w:r>
      <w:r>
        <w:rPr>
          <w:rFonts w:cs="Arial"/>
          <w:color w:val="000000" w:themeColor="text1"/>
          <w:sz w:val="18"/>
          <w:szCs w:val="18"/>
        </w:rPr>
        <w:t>.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Однако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эксплуатации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тротуарной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плитки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следуйте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следующим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простым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правилам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несоблюдение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которых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повлечёт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за</w:t>
      </w:r>
      <w:r>
        <w:rPr>
          <w:rFonts w:ascii="Britannic Bold" w:hAnsi="Britannic Bold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собой</w:t>
      </w:r>
      <w:r>
        <w:rPr>
          <w:rFonts w:ascii="Britannic Bold" w:hAnsi="Britannic Bold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механические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химические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повреждения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которые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приведут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только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потере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внешнего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вида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изделий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</w:t>
      </w:r>
      <w:r>
        <w:rPr>
          <w:rFonts w:ascii="Britannic Bold" w:hAnsi="Britannic Bold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утрате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гарантийных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обязательств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изготовителя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: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3729DB" w:rsidRDefault="003729DB" w:rsidP="003729DB">
      <w:pPr>
        <w:shd w:val="clear" w:color="auto" w:fill="FFFFFF"/>
        <w:spacing w:after="242"/>
        <w:jc w:val="both"/>
        <w:rPr>
          <w:color w:val="000000" w:themeColor="text1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Для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очищения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поверхности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плитки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от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снега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применяйте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пластмассовые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или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деревянные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лопаты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скребки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метлы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.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От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налёта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грязи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и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пыли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очистить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бетонное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покрытие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поможет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самая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обычная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метла</w:t>
      </w:r>
      <w:r>
        <w:rPr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но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только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та</w:t>
      </w:r>
      <w:r>
        <w:rPr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что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с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мягкой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щетиной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. 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Жёсткие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щетинки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будут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только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царапать</w:t>
      </w:r>
      <w:r>
        <w:rPr>
          <w:rFonts w:ascii="Britannic Bold" w:hAnsi="Britannic Bold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покрытие</w:t>
      </w:r>
      <w:r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3729DB" w:rsidRDefault="003729DB" w:rsidP="003729DB">
      <w:pPr>
        <w:shd w:val="clear" w:color="auto" w:fill="FFFFFF"/>
        <w:spacing w:after="242"/>
        <w:jc w:val="both"/>
        <w:rPr>
          <w:rFonts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коем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случае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очищайте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поверхность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тротуарной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плитки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от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обледенения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ломами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другими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металлическими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предметами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они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могут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значительно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повредить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её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внешний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вид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увеличить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водопроницаемость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что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пагубно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действует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продолжительность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эксплуатации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плитки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.</w:t>
      </w:r>
    </w:p>
    <w:p w:rsidR="003729DB" w:rsidRDefault="003729DB" w:rsidP="003729DB">
      <w:pPr>
        <w:pStyle w:val="a3"/>
        <w:shd w:val="clear" w:color="auto" w:fill="FFFFFF"/>
        <w:spacing w:before="120" w:beforeAutospacing="0" w:after="360" w:afterAutospacing="0" w:line="276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Для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того</w:t>
      </w:r>
      <w:r>
        <w:rPr>
          <w:rFonts w:asciiTheme="minorHAnsi" w:hAnsiTheme="minorHAnsi"/>
          <w:color w:val="000000" w:themeColor="text1"/>
          <w:sz w:val="18"/>
          <w:szCs w:val="18"/>
        </w:rPr>
        <w:t>,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чтобы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удалить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поверхности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тротуарной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плитки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бордюрных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камней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пятна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разводы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следует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пользоваться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только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горячей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водой</w:t>
      </w:r>
      <w:r>
        <w:rPr>
          <w:rFonts w:asciiTheme="minorHAnsi" w:hAnsiTheme="minorHAnsi"/>
          <w:color w:val="000000" w:themeColor="text1"/>
          <w:sz w:val="18"/>
          <w:szCs w:val="18"/>
        </w:rPr>
        <w:t>,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можно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добавлением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безабразивных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моющих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средств</w:t>
      </w:r>
      <w:r>
        <w:rPr>
          <w:rFonts w:asciiTheme="minorHAnsi" w:hAnsiTheme="minorHAnsi"/>
          <w:color w:val="000000" w:themeColor="text1"/>
          <w:sz w:val="18"/>
          <w:szCs w:val="18"/>
        </w:rPr>
        <w:t>: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мыла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или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средства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для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мытья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посуды</w:t>
      </w:r>
      <w:r>
        <w:rPr>
          <w:rFonts w:asciiTheme="minorHAnsi" w:hAnsiTheme="minorHAnsi"/>
          <w:color w:val="000000" w:themeColor="text1"/>
          <w:sz w:val="18"/>
          <w:szCs w:val="18"/>
        </w:rPr>
        <w:t>.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Вреда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никакого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плитке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они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не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нанесут</w:t>
      </w:r>
      <w:r>
        <w:rPr>
          <w:rFonts w:asciiTheme="minorHAnsi" w:hAnsiTheme="minorHAnsi"/>
          <w:color w:val="000000" w:themeColor="text1"/>
          <w:sz w:val="18"/>
          <w:szCs w:val="18"/>
        </w:rPr>
        <w:t>,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а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эффект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будет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налицо</w:t>
      </w:r>
      <w:r>
        <w:rPr>
          <w:rFonts w:asciiTheme="minorHAnsi" w:hAnsiTheme="minorHAnsi"/>
          <w:color w:val="000000" w:themeColor="text1"/>
          <w:sz w:val="18"/>
          <w:szCs w:val="18"/>
        </w:rPr>
        <w:t>.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Мыльный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раствор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поможет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избавиться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только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от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тех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разводов</w:t>
      </w:r>
      <w:r>
        <w:rPr>
          <w:rFonts w:asciiTheme="minorHAnsi" w:hAnsiTheme="minorHAnsi"/>
          <w:color w:val="000000" w:themeColor="text1"/>
          <w:sz w:val="18"/>
          <w:szCs w:val="18"/>
        </w:rPr>
        <w:t>,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которые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ещё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не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успели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проникнуть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глубоко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в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структуру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бетона</w:t>
      </w:r>
      <w:r>
        <w:rPr>
          <w:rFonts w:asciiTheme="minorHAnsi" w:hAnsiTheme="minorHAnsi"/>
          <w:color w:val="000000" w:themeColor="text1"/>
          <w:sz w:val="18"/>
          <w:szCs w:val="18"/>
        </w:rPr>
        <w:t>.</w:t>
      </w:r>
    </w:p>
    <w:p w:rsidR="003729DB" w:rsidRDefault="003729DB" w:rsidP="003729DB">
      <w:pPr>
        <w:pStyle w:val="a3"/>
        <w:shd w:val="clear" w:color="auto" w:fill="FFFFFF"/>
        <w:spacing w:before="120" w:beforeAutospacing="0" w:after="360" w:afterAutospacing="0" w:line="276" w:lineRule="auto"/>
        <w:jc w:val="both"/>
        <w:rPr>
          <w:rFonts w:ascii="Britannic Bold" w:hAnsi="Britannic Bold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Сложные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пятна</w:t>
      </w:r>
      <w:r>
        <w:rPr>
          <w:rFonts w:asciiTheme="minorHAnsi" w:hAnsiTheme="minorHAnsi"/>
          <w:color w:val="000000" w:themeColor="text1"/>
          <w:sz w:val="18"/>
          <w:szCs w:val="18"/>
        </w:rPr>
        <w:t>,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оставшиеся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от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бензина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, </w:t>
      </w:r>
      <w:r>
        <w:rPr>
          <w:rFonts w:asciiTheme="majorHAnsi" w:hAnsiTheme="majorHAnsi"/>
          <w:color w:val="000000" w:themeColor="text1"/>
          <w:sz w:val="18"/>
          <w:szCs w:val="18"/>
        </w:rPr>
        <w:t>масла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, </w:t>
      </w:r>
      <w:r>
        <w:rPr>
          <w:rFonts w:asciiTheme="majorHAnsi" w:hAnsiTheme="majorHAnsi"/>
          <w:color w:val="000000" w:themeColor="text1"/>
          <w:sz w:val="18"/>
          <w:szCs w:val="18"/>
        </w:rPr>
        <w:t>вина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или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крови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практически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не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поддаются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вымыванию</w:t>
      </w:r>
      <w:r>
        <w:rPr>
          <w:rFonts w:asciiTheme="minorHAnsi" w:hAnsiTheme="minorHAnsi"/>
          <w:color w:val="000000" w:themeColor="text1"/>
          <w:sz w:val="18"/>
          <w:szCs w:val="18"/>
        </w:rPr>
        <w:t>.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Потерявшие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свой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первоначальный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внешний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вид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изделия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подлежат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только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фактической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замене</w:t>
      </w:r>
      <w:r>
        <w:rPr>
          <w:rFonts w:asciiTheme="minorHAnsi" w:hAnsiTheme="minorHAnsi"/>
          <w:color w:val="000000" w:themeColor="text1"/>
          <w:sz w:val="18"/>
          <w:szCs w:val="18"/>
        </w:rPr>
        <w:t>.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  </w:t>
      </w:r>
    </w:p>
    <w:p w:rsidR="003729DB" w:rsidRDefault="003729DB" w:rsidP="003729DB">
      <w:pPr>
        <w:pStyle w:val="a3"/>
        <w:shd w:val="clear" w:color="auto" w:fill="FFFFFF"/>
        <w:spacing w:before="120" w:beforeAutospacing="0" w:after="360" w:afterAutospacing="0" w:line="276" w:lineRule="auto"/>
        <w:jc w:val="both"/>
        <w:rPr>
          <w:rFonts w:ascii="Britannic Bold" w:hAnsi="Britannic Bold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Ни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в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коем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случае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не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обрабатывайте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поверхность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тротуарной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плитки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не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предназначенными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для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её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эксплуатации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химическими</w:t>
      </w:r>
      <w:r>
        <w:rPr>
          <w:rFonts w:ascii="Britannic Bold" w:hAnsi="Britannic Bold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средствами</w:t>
      </w:r>
      <w:r>
        <w:rPr>
          <w:rFonts w:asciiTheme="minorHAnsi" w:hAnsiTheme="minorHAnsi"/>
          <w:color w:val="000000" w:themeColor="text1"/>
          <w:sz w:val="18"/>
          <w:szCs w:val="18"/>
        </w:rPr>
        <w:t>.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Не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предназначенные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для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тротуарной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плитки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химические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средства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могут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повредить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её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поверхность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изменить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цвет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или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обесцветить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изделие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а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вернуть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материалу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былой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вид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уже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не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удастся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.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</w:p>
    <w:p w:rsidR="003729DB" w:rsidRDefault="003729DB" w:rsidP="003729DB">
      <w:pPr>
        <w:pStyle w:val="a3"/>
        <w:shd w:val="clear" w:color="auto" w:fill="FFFFFF"/>
        <w:spacing w:before="120" w:beforeAutospacing="0" w:after="360" w:afterAutospacing="0" w:line="276" w:lineRule="auto"/>
        <w:jc w:val="both"/>
        <w:rPr>
          <w:rFonts w:ascii="Britannic Bold" w:hAnsi="Britannic Bold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Следите</w:t>
      </w:r>
      <w:r>
        <w:rPr>
          <w:rFonts w:asciiTheme="minorHAnsi" w:hAnsiTheme="minorHAnsi" w:cs="Arial"/>
          <w:bCs/>
          <w:color w:val="000000" w:themeColor="text1"/>
          <w:sz w:val="18"/>
          <w:szCs w:val="18"/>
        </w:rPr>
        <w:t>,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чтобы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поверхность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плитки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не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загрязнялась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любыми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связующими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смесями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> 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(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к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примеру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,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бетоном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).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Эти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пятна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невозможно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вывести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не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задев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поверхность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материала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.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 xml:space="preserve"> </w:t>
      </w:r>
    </w:p>
    <w:p w:rsidR="003729DB" w:rsidRDefault="003729DB" w:rsidP="003729DB">
      <w:pPr>
        <w:shd w:val="clear" w:color="auto" w:fill="FFFFFF"/>
        <w:spacing w:after="242"/>
        <w:jc w:val="both"/>
        <w:rPr>
          <w:rFonts w:ascii="Britannic Bold" w:hAnsi="Britannic Bold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Не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рекомендуется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красить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тротуарную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плитку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бордюрные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камни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красками</w:t>
      </w:r>
      <w:r>
        <w:rPr>
          <w:rFonts w:cs="Arial"/>
          <w:color w:val="000000" w:themeColor="text1"/>
          <w:sz w:val="18"/>
          <w:szCs w:val="18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которые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могут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привести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к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изменению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эксплуатационных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свойств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изделий</w:t>
      </w:r>
      <w:r>
        <w:rPr>
          <w:rFonts w:cs="Arial"/>
          <w:color w:val="000000" w:themeColor="text1"/>
          <w:sz w:val="18"/>
          <w:szCs w:val="18"/>
        </w:rPr>
        <w:t>.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 </w:t>
      </w:r>
    </w:p>
    <w:p w:rsidR="003729DB" w:rsidRDefault="003729DB" w:rsidP="003729DB">
      <w:pPr>
        <w:shd w:val="clear" w:color="auto" w:fill="FFFFFF"/>
        <w:spacing w:after="242"/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Зачастую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на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брусчатке</w:t>
      </w:r>
      <w:r>
        <w:rPr>
          <w:rFonts w:ascii="Britannic Bold" w:hAnsi="Britannic Bold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появляются</w:t>
      </w:r>
      <w:r>
        <w:rPr>
          <w:rFonts w:ascii="Britannic Bold" w:hAnsi="Britannic Bold" w:cs="Arial"/>
          <w:color w:val="000000" w:themeColor="text1"/>
          <w:sz w:val="18"/>
          <w:szCs w:val="18"/>
        </w:rPr>
        <w:t> 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высолы</w:t>
      </w:r>
      <w:r>
        <w:rPr>
          <w:rFonts w:cs="Arial"/>
          <w:bCs/>
          <w:color w:val="000000" w:themeColor="text1"/>
          <w:sz w:val="18"/>
          <w:szCs w:val="18"/>
        </w:rPr>
        <w:t>.</w:t>
      </w:r>
      <w:r>
        <w:rPr>
          <w:rFonts w:ascii="Britannic Bold" w:hAnsi="Britannic Bold" w:cs="Arial"/>
          <w:bCs/>
          <w:color w:val="000000" w:themeColor="text1"/>
          <w:sz w:val="18"/>
          <w:szCs w:val="18"/>
        </w:rPr>
        <w:t> 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Причиной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появления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белого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налёта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является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карбонизация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гидроксида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кальция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который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свою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очередь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образуется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гидролизе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силикатов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кальция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содержащихся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цементе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.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Этот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налёт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называется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высолом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.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Простыми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словами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первое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время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после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изготовления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тротуарной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плитки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длится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процесс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набора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прочности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котором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появляются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высолы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.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мере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набора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прочности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бетона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появление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солей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на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поверхности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тротуарной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плитки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постепенно</w:t>
      </w:r>
      <w:r>
        <w:rPr>
          <w:rFonts w:ascii="Britannic Bold" w:hAnsi="Britannic Bold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прекращается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.</w:t>
      </w:r>
    </w:p>
    <w:p w:rsidR="003729DB" w:rsidRDefault="003729DB" w:rsidP="003729DB"/>
    <w:p w:rsidR="003729DB" w:rsidRDefault="003729DB" w:rsidP="003729DB">
      <w:pPr>
        <w:tabs>
          <w:tab w:val="left" w:pos="1617"/>
          <w:tab w:val="center" w:pos="4677"/>
        </w:tabs>
        <w:jc w:val="center"/>
        <w:rPr>
          <w:rFonts w:ascii="Franklin Gothic Medium Cond" w:hAnsi="Franklin Gothic Medium Cond" w:cs="Levenim MT"/>
          <w:b/>
          <w:color w:val="000000" w:themeColor="text1"/>
          <w:sz w:val="24"/>
          <w:szCs w:val="24"/>
          <w:lang w:bidi="he-IL"/>
        </w:rPr>
      </w:pPr>
    </w:p>
    <w:p w:rsidR="00B94AB6" w:rsidRDefault="00B94AB6"/>
    <w:sectPr w:rsidR="00B94AB6" w:rsidSect="00B9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206"/>
    <w:rsid w:val="00054367"/>
    <w:rsid w:val="00191206"/>
    <w:rsid w:val="003729DB"/>
    <w:rsid w:val="005A298F"/>
    <w:rsid w:val="00A671B5"/>
    <w:rsid w:val="00B94AB6"/>
    <w:rsid w:val="00DA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>home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IBM1</dc:creator>
  <cp:keywords/>
  <dc:description/>
  <cp:lastModifiedBy>Пользователь Windows</cp:lastModifiedBy>
  <cp:revision>7</cp:revision>
  <dcterms:created xsi:type="dcterms:W3CDTF">2016-06-07T07:36:00Z</dcterms:created>
  <dcterms:modified xsi:type="dcterms:W3CDTF">2018-07-26T14:14:00Z</dcterms:modified>
</cp:coreProperties>
</file>